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8BD" w:rsidRPr="00FF18BD" w:rsidRDefault="00FF18BD" w:rsidP="00FF18BD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FF18BD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  <w:shd w:val="clear" w:color="auto" w:fill="FFFFFF"/>
        </w:rPr>
        <w:t>第十四屆第六次</w:t>
      </w:r>
      <w:r w:rsidRPr="00FF18BD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  <w:shd w:val="clear" w:color="auto" w:fill="FFFFFF"/>
        </w:rPr>
        <w:t>CME 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題目：</w:t>
      </w:r>
      <w:r w:rsidRPr="00FF18BD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Soft Tissue Injury and Reconstruction of Upper Extremity 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時間：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107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年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1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月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6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日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(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星期六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) 13:30-16:00 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地點：台大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9D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整形外科會議室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地址：台北市中山南路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7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號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直播：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請加入台灣手外科醫學會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FB</w:t>
      </w: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社團收看現場直播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  <w:hyperlink r:id="rId4" w:tgtFrame="_blank" w:history="1">
        <w:r w:rsidRPr="00FF18BD">
          <w:rPr>
            <w:rFonts w:ascii="Arial" w:eastAsia="新細明體" w:hAnsi="Arial" w:cs="Arial"/>
            <w:color w:val="1155CC"/>
            <w:kern w:val="0"/>
            <w:sz w:val="21"/>
            <w:szCs w:val="21"/>
            <w:u w:val="single"/>
          </w:rPr>
          <w:t>https://www.facebook.com/groups/1258689154143312/</w:t>
        </w:r>
      </w:hyperlink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color w:val="222222"/>
          <w:kern w:val="0"/>
          <w:sz w:val="21"/>
          <w:szCs w:val="21"/>
        </w:rPr>
        <w:t>主持人：林燦勳主任</w:t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F18BD">
        <w:rPr>
          <w:rFonts w:ascii="Arial" w:eastAsia="新細明體" w:hAnsi="Arial" w:cs="Arial"/>
          <w:noProof/>
          <w:color w:val="222222"/>
          <w:kern w:val="0"/>
          <w:sz w:val="21"/>
          <w:szCs w:val="21"/>
        </w:rPr>
        <w:drawing>
          <wp:inline distT="0" distB="0" distL="0" distR="0">
            <wp:extent cx="4945711" cy="4042929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14" cy="40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BD" w:rsidRPr="00FF18BD" w:rsidRDefault="00FF18BD" w:rsidP="00FF18B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2A5DAC" w:rsidRDefault="002A5DAC"/>
    <w:sectPr w:rsidR="002A5D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BD"/>
    <w:rsid w:val="002A5DAC"/>
    <w:rsid w:val="008F2FC2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CE51E-2CD8-435B-970D-30C1C217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www.facebook.com/groups/125868915414331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2017-12-12T01:36:00Z</dcterms:created>
  <dcterms:modified xsi:type="dcterms:W3CDTF">2017-12-12T01:36:00Z</dcterms:modified>
</cp:coreProperties>
</file>